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3D7A" w:rsidRPr="008F6181" w:rsidRDefault="00211370" w:rsidP="00F13D7A">
      <w:pPr>
        <w:spacing w:after="0" w:line="240" w:lineRule="auto"/>
        <w:jc w:val="center"/>
        <w:rPr>
          <w:b/>
          <w:color w:val="993366"/>
          <w:sz w:val="64"/>
          <w:szCs w:val="6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C25A8B8" wp14:editId="014794E0">
            <wp:simplePos x="0" y="0"/>
            <wp:positionH relativeFrom="column">
              <wp:posOffset>5044440</wp:posOffset>
            </wp:positionH>
            <wp:positionV relativeFrom="paragraph">
              <wp:posOffset>12700</wp:posOffset>
            </wp:positionV>
            <wp:extent cx="1597660" cy="723900"/>
            <wp:effectExtent l="0" t="0" r="2540" b="0"/>
            <wp:wrapSquare wrapText="bothSides"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181" w:rsidRPr="008F6181">
        <w:rPr>
          <w:rFonts w:ascii="Times New Roman" w:hAnsi="Times New Roman" w:cs="Times New Roman"/>
          <w:noProof/>
          <w:color w:val="993366"/>
          <w:sz w:val="24"/>
          <w:szCs w:val="24"/>
        </w:rPr>
        <w:drawing>
          <wp:anchor distT="36576" distB="36576" distL="36576" distR="36576" simplePos="0" relativeHeight="251657216" behindDoc="0" locked="0" layoutInCell="1" allowOverlap="1" wp14:anchorId="6E0E24A8" wp14:editId="6B9FC9DB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723265" cy="705617"/>
            <wp:effectExtent l="0" t="0" r="635" b="0"/>
            <wp:wrapNone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0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993366"/>
          <w:sz w:val="64"/>
          <w:szCs w:val="64"/>
          <w:lang w:eastAsia="en-GB"/>
        </w:rPr>
        <w:t xml:space="preserve">           </w:t>
      </w:r>
      <w:r w:rsidR="00F13D7A" w:rsidRPr="008F6181">
        <w:rPr>
          <w:b/>
          <w:noProof/>
          <w:color w:val="993366"/>
          <w:sz w:val="64"/>
          <w:szCs w:val="64"/>
          <w:lang w:eastAsia="en-GB"/>
        </w:rPr>
        <w:t>Healthcare</w:t>
      </w:r>
      <w:r w:rsidR="00D87736" w:rsidRPr="008F6181">
        <w:rPr>
          <w:b/>
          <w:color w:val="993366"/>
          <w:sz w:val="64"/>
          <w:szCs w:val="64"/>
        </w:rPr>
        <w:t xml:space="preserve"> Science</w:t>
      </w:r>
    </w:p>
    <w:p w:rsidR="00F13D7A" w:rsidRPr="008F6181" w:rsidRDefault="00211370" w:rsidP="00F13D7A">
      <w:pPr>
        <w:spacing w:after="0" w:line="240" w:lineRule="auto"/>
        <w:jc w:val="center"/>
        <w:rPr>
          <w:b/>
          <w:color w:val="993366"/>
          <w:sz w:val="40"/>
          <w:szCs w:val="40"/>
        </w:rPr>
      </w:pPr>
      <w:r>
        <w:rPr>
          <w:b/>
          <w:color w:val="993366"/>
          <w:sz w:val="40"/>
          <w:szCs w:val="40"/>
        </w:rPr>
        <w:t xml:space="preserve">                </w:t>
      </w:r>
      <w:r w:rsidR="00816745" w:rsidRPr="008F6181">
        <w:rPr>
          <w:b/>
          <w:color w:val="993366"/>
          <w:sz w:val="40"/>
          <w:szCs w:val="40"/>
        </w:rPr>
        <w:t>Career Insight Day</w:t>
      </w:r>
    </w:p>
    <w:p w:rsidR="003C4BF0" w:rsidRPr="008F6181" w:rsidRDefault="00211370" w:rsidP="00211370">
      <w:pPr>
        <w:spacing w:after="0" w:line="240" w:lineRule="auto"/>
        <w:rPr>
          <w:b/>
          <w:color w:val="993366"/>
          <w:sz w:val="44"/>
          <w:szCs w:val="44"/>
        </w:rPr>
      </w:pPr>
      <w:r>
        <w:rPr>
          <w:b/>
          <w:i/>
          <w:color w:val="993366"/>
          <w:sz w:val="24"/>
          <w:szCs w:val="44"/>
        </w:rPr>
        <w:t xml:space="preserve">                                                </w:t>
      </w:r>
      <w:r w:rsidR="003C4BF0" w:rsidRPr="008F6181">
        <w:rPr>
          <w:b/>
          <w:i/>
          <w:color w:val="993366"/>
          <w:sz w:val="24"/>
          <w:szCs w:val="44"/>
        </w:rPr>
        <w:t xml:space="preserve">#Explore careers in </w:t>
      </w:r>
      <w:r w:rsidR="00D87736" w:rsidRPr="008F6181">
        <w:rPr>
          <w:b/>
          <w:i/>
          <w:color w:val="993366"/>
          <w:sz w:val="24"/>
          <w:szCs w:val="44"/>
        </w:rPr>
        <w:t>Healthcare Science</w:t>
      </w:r>
    </w:p>
    <w:p w:rsidR="00E452C6" w:rsidRPr="0009208B" w:rsidRDefault="00E452C6" w:rsidP="003A6E07">
      <w:pPr>
        <w:spacing w:after="0" w:line="240" w:lineRule="auto"/>
        <w:jc w:val="right"/>
        <w:rPr>
          <w:b/>
          <w:color w:val="0070C0"/>
          <w:sz w:val="16"/>
          <w:szCs w:val="16"/>
        </w:rPr>
      </w:pPr>
    </w:p>
    <w:p w:rsidR="00314835" w:rsidRDefault="008346BB" w:rsidP="003A6E07">
      <w:pPr>
        <w:spacing w:after="0"/>
        <w:rPr>
          <w:sz w:val="24"/>
          <w:szCs w:val="24"/>
        </w:rPr>
      </w:pPr>
      <w:r w:rsidRPr="00427B3C">
        <w:rPr>
          <w:b/>
          <w:sz w:val="28"/>
          <w:szCs w:val="28"/>
        </w:rPr>
        <w:t>Aim of the day</w:t>
      </w:r>
      <w:r w:rsidRPr="008346BB">
        <w:rPr>
          <w:sz w:val="28"/>
          <w:szCs w:val="28"/>
        </w:rPr>
        <w:t xml:space="preserve">: </w:t>
      </w:r>
      <w:r w:rsidR="00314835" w:rsidRPr="001C221D">
        <w:t xml:space="preserve">An introduction to </w:t>
      </w:r>
      <w:r w:rsidR="00D87736">
        <w:t xml:space="preserve">Healthcare Science </w:t>
      </w:r>
      <w:r w:rsidR="002607D4" w:rsidRPr="001C221D">
        <w:t>(</w:t>
      </w:r>
      <w:r w:rsidR="00D87736">
        <w:t>HCS</w:t>
      </w:r>
      <w:r w:rsidR="002607D4" w:rsidRPr="001C221D">
        <w:t xml:space="preserve">) </w:t>
      </w:r>
      <w:r w:rsidR="00314835" w:rsidRPr="001C221D">
        <w:t xml:space="preserve">within the NHS and to recognise their roles in patient care.  </w:t>
      </w:r>
      <w:r w:rsidR="002607D4" w:rsidRPr="001C221D">
        <w:t>To enable students to recognise what training is required to begin their journey in their chosen area.</w:t>
      </w:r>
      <w:r w:rsidR="002607D4" w:rsidRPr="001C221D">
        <w:rPr>
          <w:sz w:val="24"/>
          <w:szCs w:val="24"/>
        </w:rPr>
        <w:t xml:space="preserve"> </w:t>
      </w:r>
    </w:p>
    <w:p w:rsidR="003A6E07" w:rsidRPr="003A6E07" w:rsidRDefault="003A6E07" w:rsidP="003A6E07">
      <w:pPr>
        <w:spacing w:after="0"/>
        <w:rPr>
          <w:sz w:val="14"/>
          <w:szCs w:val="14"/>
        </w:rPr>
      </w:pPr>
    </w:p>
    <w:p w:rsidR="00427B3C" w:rsidRDefault="008346BB" w:rsidP="002F546A">
      <w:pPr>
        <w:spacing w:after="0"/>
        <w:jc w:val="center"/>
      </w:pPr>
      <w:r w:rsidRPr="00427B3C">
        <w:rPr>
          <w:b/>
          <w:sz w:val="24"/>
          <w:szCs w:val="24"/>
        </w:rPr>
        <w:t>Professions participating</w:t>
      </w:r>
      <w:r>
        <w:rPr>
          <w:sz w:val="24"/>
          <w:szCs w:val="24"/>
        </w:rPr>
        <w:t xml:space="preserve">: </w:t>
      </w:r>
      <w:r w:rsidR="00A817D9">
        <w:rPr>
          <w:lang w:eastAsia="en-GB"/>
        </w:rPr>
        <w:t>Included in the programme will be presentations and hands-on interactive sessions on Audiology, Cardiac Investigations</w:t>
      </w:r>
      <w:r w:rsidR="003A6E07">
        <w:rPr>
          <w:lang w:eastAsia="en-GB"/>
        </w:rPr>
        <w:t xml:space="preserve"> (CID)</w:t>
      </w:r>
      <w:r w:rsidR="00A817D9">
        <w:rPr>
          <w:lang w:eastAsia="en-GB"/>
        </w:rPr>
        <w:t>, Cytology, Medical Physics &amp; Clinical Engineering (MPCE), Microbiology</w:t>
      </w:r>
      <w:r w:rsidR="00326EEC">
        <w:rPr>
          <w:lang w:eastAsia="en-GB"/>
        </w:rPr>
        <w:t xml:space="preserve"> </w:t>
      </w:r>
      <w:r w:rsidR="009C5A18">
        <w:rPr>
          <w:lang w:eastAsia="en-GB"/>
        </w:rPr>
        <w:t xml:space="preserve">and </w:t>
      </w:r>
      <w:r w:rsidR="004254A0">
        <w:rPr>
          <w:lang w:eastAsia="en-GB"/>
        </w:rPr>
        <w:t>Optometry</w:t>
      </w:r>
    </w:p>
    <w:p w:rsidR="003A6E07" w:rsidRPr="003A6E07" w:rsidRDefault="003A6E07" w:rsidP="003A6E07">
      <w:pPr>
        <w:spacing w:after="0"/>
        <w:rPr>
          <w:sz w:val="14"/>
          <w:szCs w:val="14"/>
          <w:lang w:eastAsia="en-GB"/>
        </w:rPr>
      </w:pPr>
    </w:p>
    <w:p w:rsidR="008346BB" w:rsidRDefault="00427B3C" w:rsidP="003A6E07">
      <w:pPr>
        <w:spacing w:after="0"/>
      </w:pPr>
      <w:r w:rsidRPr="001C221D">
        <w:t xml:space="preserve">Students will be split into </w:t>
      </w:r>
      <w:r w:rsidR="0096023D" w:rsidRPr="001C221D">
        <w:t>groups;</w:t>
      </w:r>
      <w:r w:rsidRPr="001C221D">
        <w:t xml:space="preserve"> each group will spend 30 minutes with </w:t>
      </w:r>
      <w:r w:rsidR="009B03D3" w:rsidRPr="001C221D">
        <w:t>each speciality</w:t>
      </w:r>
      <w:r w:rsidR="0096023D" w:rsidRPr="001C221D">
        <w:t>.</w:t>
      </w:r>
      <w:r w:rsidRPr="001C221D">
        <w:t xml:space="preserve"> </w:t>
      </w:r>
      <w:r w:rsidR="0096023D" w:rsidRPr="001C221D">
        <w:t>T</w:t>
      </w:r>
      <w:r w:rsidRPr="001C221D">
        <w:t xml:space="preserve">here will be </w:t>
      </w:r>
      <w:r w:rsidR="00314835" w:rsidRPr="001C221D">
        <w:t xml:space="preserve">discussion and active participation with students with regards </w:t>
      </w:r>
      <w:proofErr w:type="gramStart"/>
      <w:r w:rsidR="00314835" w:rsidRPr="001C221D">
        <w:t>to:</w:t>
      </w:r>
      <w:proofErr w:type="gramEnd"/>
      <w:r w:rsidR="00314835" w:rsidRPr="001C221D">
        <w:t xml:space="preserve"> role of profession in patient care, requirements for training and study programs, and opportunities in progression within occupation.</w:t>
      </w:r>
    </w:p>
    <w:p w:rsidR="00440122" w:rsidRDefault="00440122" w:rsidP="003A6E07">
      <w:pPr>
        <w:spacing w:after="0"/>
      </w:pPr>
    </w:p>
    <w:p w:rsidR="00440122" w:rsidRDefault="00440122" w:rsidP="003A6E07">
      <w:pPr>
        <w:spacing w:after="0"/>
      </w:pPr>
    </w:p>
    <w:p w:rsidR="003A6E07" w:rsidRPr="003A6E07" w:rsidRDefault="003A6E07" w:rsidP="003A6E07">
      <w:pPr>
        <w:spacing w:after="0"/>
        <w:rPr>
          <w:sz w:val="12"/>
          <w:szCs w:val="12"/>
        </w:rPr>
      </w:pPr>
    </w:p>
    <w:p w:rsidR="0009208B" w:rsidRPr="008F6181" w:rsidRDefault="0009208B" w:rsidP="0009208B">
      <w:pPr>
        <w:jc w:val="center"/>
        <w:rPr>
          <w:b/>
          <w:sz w:val="28"/>
          <w:szCs w:val="28"/>
        </w:rPr>
      </w:pPr>
      <w:r w:rsidRPr="008F6181">
        <w:rPr>
          <w:b/>
          <w:color w:val="993366"/>
          <w:sz w:val="28"/>
          <w:szCs w:val="28"/>
        </w:rPr>
        <w:t>08:</w:t>
      </w:r>
      <w:r w:rsidR="00440122">
        <w:rPr>
          <w:b/>
          <w:color w:val="993366"/>
          <w:sz w:val="28"/>
          <w:szCs w:val="28"/>
        </w:rPr>
        <w:t xml:space="preserve">45 </w:t>
      </w:r>
      <w:r w:rsidRPr="008F6181">
        <w:rPr>
          <w:b/>
          <w:color w:val="993366"/>
          <w:sz w:val="28"/>
          <w:szCs w:val="28"/>
        </w:rPr>
        <w:t>-</w:t>
      </w:r>
      <w:r w:rsidR="00440122">
        <w:rPr>
          <w:b/>
          <w:color w:val="993366"/>
          <w:sz w:val="28"/>
          <w:szCs w:val="28"/>
        </w:rPr>
        <w:t xml:space="preserve"> 09:05</w:t>
      </w:r>
      <w:r w:rsidRPr="008F6181">
        <w:rPr>
          <w:b/>
          <w:color w:val="993366"/>
          <w:sz w:val="28"/>
          <w:szCs w:val="28"/>
        </w:rPr>
        <w:t xml:space="preserve">   </w:t>
      </w:r>
      <w:r w:rsidRPr="008F6181">
        <w:rPr>
          <w:sz w:val="28"/>
          <w:szCs w:val="28"/>
        </w:rPr>
        <w:t xml:space="preserve">  </w:t>
      </w:r>
      <w:r w:rsidRPr="008F6181">
        <w:rPr>
          <w:b/>
          <w:sz w:val="28"/>
          <w:szCs w:val="28"/>
        </w:rPr>
        <w:t xml:space="preserve">Welcome and Introduction </w:t>
      </w:r>
    </w:p>
    <w:tbl>
      <w:tblPr>
        <w:tblStyle w:val="TableGrid"/>
        <w:tblW w:w="0" w:type="auto"/>
        <w:jc w:val="center"/>
        <w:tblBorders>
          <w:top w:val="single" w:sz="12" w:space="0" w:color="76923C" w:themeColor="accent3" w:themeShade="BF"/>
          <w:left w:val="single" w:sz="12" w:space="0" w:color="76923C" w:themeColor="accent3" w:themeShade="BF"/>
          <w:bottom w:val="single" w:sz="12" w:space="0" w:color="76923C" w:themeColor="accent3" w:themeShade="BF"/>
          <w:right w:val="single" w:sz="12" w:space="0" w:color="76923C" w:themeColor="accent3" w:themeShade="BF"/>
          <w:insideH w:val="single" w:sz="2" w:space="0" w:color="76923C" w:themeColor="accent3" w:themeShade="BF"/>
          <w:insideV w:val="single" w:sz="2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2181"/>
        <w:gridCol w:w="2297"/>
        <w:gridCol w:w="2409"/>
        <w:gridCol w:w="2409"/>
      </w:tblGrid>
      <w:tr w:rsidR="00440122" w:rsidTr="00A129B1">
        <w:trPr>
          <w:jc w:val="center"/>
        </w:trPr>
        <w:tc>
          <w:tcPr>
            <w:tcW w:w="2181" w:type="dxa"/>
          </w:tcPr>
          <w:p w:rsidR="00440122" w:rsidRPr="003A6E07" w:rsidRDefault="00440122" w:rsidP="006813A8">
            <w:pPr>
              <w:rPr>
                <w:b/>
                <w:color w:val="0070C0"/>
                <w:sz w:val="26"/>
                <w:szCs w:val="26"/>
              </w:rPr>
            </w:pPr>
            <w:r w:rsidRPr="003A6E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97" w:type="dxa"/>
          </w:tcPr>
          <w:p w:rsidR="00440122" w:rsidRPr="003A6E07" w:rsidRDefault="00440122" w:rsidP="00A1183A">
            <w:pPr>
              <w:jc w:val="center"/>
              <w:rPr>
                <w:b/>
                <w:color w:val="993366"/>
                <w:sz w:val="26"/>
                <w:szCs w:val="26"/>
              </w:rPr>
            </w:pPr>
            <w:r w:rsidRPr="003A6E07">
              <w:rPr>
                <w:b/>
                <w:color w:val="993366"/>
                <w:sz w:val="26"/>
                <w:szCs w:val="26"/>
              </w:rPr>
              <w:t>Group 1</w:t>
            </w:r>
          </w:p>
        </w:tc>
        <w:tc>
          <w:tcPr>
            <w:tcW w:w="2409" w:type="dxa"/>
          </w:tcPr>
          <w:p w:rsidR="00440122" w:rsidRPr="003A6E07" w:rsidRDefault="00440122" w:rsidP="00A1183A">
            <w:pPr>
              <w:jc w:val="center"/>
              <w:rPr>
                <w:b/>
                <w:color w:val="993366"/>
                <w:sz w:val="26"/>
                <w:szCs w:val="26"/>
              </w:rPr>
            </w:pPr>
            <w:r w:rsidRPr="003A6E07">
              <w:rPr>
                <w:b/>
                <w:color w:val="993366"/>
                <w:sz w:val="26"/>
                <w:szCs w:val="26"/>
              </w:rPr>
              <w:t>Group 2</w:t>
            </w:r>
          </w:p>
        </w:tc>
        <w:tc>
          <w:tcPr>
            <w:tcW w:w="2409" w:type="dxa"/>
          </w:tcPr>
          <w:p w:rsidR="00440122" w:rsidRPr="003A6E07" w:rsidRDefault="00440122" w:rsidP="00A1183A">
            <w:pPr>
              <w:jc w:val="center"/>
              <w:rPr>
                <w:b/>
                <w:color w:val="993366"/>
                <w:sz w:val="26"/>
                <w:szCs w:val="26"/>
              </w:rPr>
            </w:pPr>
            <w:r>
              <w:rPr>
                <w:b/>
                <w:color w:val="993366"/>
                <w:sz w:val="26"/>
                <w:szCs w:val="26"/>
              </w:rPr>
              <w:t>Group 3</w:t>
            </w:r>
          </w:p>
        </w:tc>
      </w:tr>
      <w:tr w:rsidR="00440122" w:rsidTr="00A129B1">
        <w:trPr>
          <w:trHeight w:val="567"/>
          <w:jc w:val="center"/>
        </w:trPr>
        <w:tc>
          <w:tcPr>
            <w:tcW w:w="2181" w:type="dxa"/>
          </w:tcPr>
          <w:p w:rsidR="00440122" w:rsidRPr="003A6E07" w:rsidRDefault="00440122" w:rsidP="009B03D3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3A6E07">
              <w:rPr>
                <w:b/>
                <w:color w:val="993366"/>
                <w:sz w:val="26"/>
                <w:szCs w:val="26"/>
              </w:rPr>
              <w:t>09:</w:t>
            </w:r>
            <w:r>
              <w:rPr>
                <w:b/>
                <w:color w:val="993366"/>
                <w:sz w:val="26"/>
                <w:szCs w:val="26"/>
              </w:rPr>
              <w:t>1</w:t>
            </w:r>
            <w:r w:rsidR="002F401A">
              <w:rPr>
                <w:b/>
                <w:color w:val="993366"/>
                <w:sz w:val="26"/>
                <w:szCs w:val="26"/>
              </w:rPr>
              <w:t>5</w:t>
            </w:r>
            <w:r w:rsidRPr="003A6E07">
              <w:rPr>
                <w:b/>
                <w:color w:val="993366"/>
                <w:sz w:val="26"/>
                <w:szCs w:val="26"/>
              </w:rPr>
              <w:t xml:space="preserve"> </w:t>
            </w:r>
            <w:r>
              <w:rPr>
                <w:b/>
                <w:color w:val="993366"/>
                <w:sz w:val="26"/>
                <w:szCs w:val="26"/>
              </w:rPr>
              <w:t>–</w:t>
            </w:r>
            <w:r w:rsidRPr="003A6E07">
              <w:rPr>
                <w:b/>
                <w:color w:val="993366"/>
                <w:sz w:val="26"/>
                <w:szCs w:val="26"/>
              </w:rPr>
              <w:t xml:space="preserve"> </w:t>
            </w:r>
            <w:r>
              <w:rPr>
                <w:b/>
                <w:color w:val="993366"/>
                <w:sz w:val="26"/>
                <w:szCs w:val="26"/>
              </w:rPr>
              <w:t>10:00</w:t>
            </w:r>
          </w:p>
        </w:tc>
        <w:tc>
          <w:tcPr>
            <w:tcW w:w="2297" w:type="dxa"/>
          </w:tcPr>
          <w:p w:rsidR="00440122" w:rsidRPr="00052907" w:rsidRDefault="00440122" w:rsidP="00A1183A">
            <w:pPr>
              <w:jc w:val="center"/>
              <w:rPr>
                <w:b/>
                <w:color w:val="FF3399"/>
                <w:sz w:val="28"/>
                <w:szCs w:val="28"/>
              </w:rPr>
            </w:pPr>
            <w:r w:rsidRPr="00052907">
              <w:rPr>
                <w:b/>
                <w:color w:val="FF3399"/>
                <w:sz w:val="28"/>
                <w:szCs w:val="28"/>
              </w:rPr>
              <w:t>Microbiology</w:t>
            </w:r>
          </w:p>
          <w:p w:rsidR="00440122" w:rsidRPr="008F6181" w:rsidRDefault="00440122" w:rsidP="00A1183A">
            <w:pPr>
              <w:jc w:val="center"/>
              <w:rPr>
                <w:i/>
                <w:color w:val="0070C0"/>
              </w:rPr>
            </w:pPr>
            <w:r w:rsidRPr="008F6181">
              <w:rPr>
                <w:i/>
                <w:color w:val="FF0000"/>
              </w:rPr>
              <w:t>Lecture Theatre</w:t>
            </w:r>
          </w:p>
        </w:tc>
        <w:tc>
          <w:tcPr>
            <w:tcW w:w="2409" w:type="dxa"/>
          </w:tcPr>
          <w:p w:rsidR="00440122" w:rsidRPr="00482DC3" w:rsidRDefault="000D1DC9" w:rsidP="00440122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CID</w:t>
            </w:r>
          </w:p>
          <w:p w:rsidR="00440122" w:rsidRPr="008F6181" w:rsidRDefault="00440122" w:rsidP="00440122">
            <w:pPr>
              <w:jc w:val="center"/>
              <w:rPr>
                <w:i/>
                <w:color w:val="0070C0"/>
              </w:rPr>
            </w:pPr>
            <w:r w:rsidRPr="008F6181">
              <w:rPr>
                <w:i/>
                <w:color w:val="FF0000"/>
              </w:rPr>
              <w:t>Room 2</w:t>
            </w:r>
          </w:p>
        </w:tc>
        <w:tc>
          <w:tcPr>
            <w:tcW w:w="2409" w:type="dxa"/>
          </w:tcPr>
          <w:p w:rsidR="00440122" w:rsidRPr="00052907" w:rsidRDefault="00440122" w:rsidP="00440122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052907">
              <w:rPr>
                <w:b/>
                <w:color w:val="00B0F0"/>
                <w:sz w:val="28"/>
                <w:szCs w:val="28"/>
              </w:rPr>
              <w:t>Cytology</w:t>
            </w:r>
          </w:p>
          <w:p w:rsidR="00440122" w:rsidRPr="008F6181" w:rsidRDefault="00440122" w:rsidP="00440122">
            <w:pPr>
              <w:jc w:val="center"/>
              <w:rPr>
                <w:b/>
                <w:sz w:val="28"/>
                <w:szCs w:val="28"/>
              </w:rPr>
            </w:pPr>
            <w:r w:rsidRPr="008F6181">
              <w:rPr>
                <w:i/>
                <w:color w:val="FF0000"/>
              </w:rPr>
              <w:t xml:space="preserve">Room </w:t>
            </w:r>
            <w:r w:rsidR="00946283">
              <w:rPr>
                <w:i/>
                <w:color w:val="FF0000"/>
              </w:rPr>
              <w:t>8</w:t>
            </w:r>
          </w:p>
        </w:tc>
      </w:tr>
      <w:tr w:rsidR="00440122" w:rsidTr="00A129B1">
        <w:trPr>
          <w:trHeight w:val="567"/>
          <w:jc w:val="center"/>
        </w:trPr>
        <w:tc>
          <w:tcPr>
            <w:tcW w:w="2181" w:type="dxa"/>
          </w:tcPr>
          <w:p w:rsidR="00440122" w:rsidRPr="003A6E07" w:rsidRDefault="00440122" w:rsidP="009B03D3">
            <w:pPr>
              <w:jc w:val="center"/>
              <w:rPr>
                <w:b/>
                <w:color w:val="993366"/>
                <w:sz w:val="26"/>
                <w:szCs w:val="26"/>
              </w:rPr>
            </w:pPr>
            <w:r>
              <w:rPr>
                <w:b/>
                <w:color w:val="993366"/>
                <w:sz w:val="26"/>
                <w:szCs w:val="26"/>
              </w:rPr>
              <w:t>10:1</w:t>
            </w:r>
            <w:r w:rsidR="002F401A">
              <w:rPr>
                <w:b/>
                <w:color w:val="993366"/>
                <w:sz w:val="26"/>
                <w:szCs w:val="26"/>
              </w:rPr>
              <w:t>5</w:t>
            </w:r>
            <w:r>
              <w:rPr>
                <w:b/>
                <w:color w:val="993366"/>
                <w:sz w:val="26"/>
                <w:szCs w:val="26"/>
              </w:rPr>
              <w:t xml:space="preserve"> –</w:t>
            </w:r>
            <w:r w:rsidRPr="003A6E07">
              <w:rPr>
                <w:b/>
                <w:color w:val="993366"/>
                <w:sz w:val="26"/>
                <w:szCs w:val="26"/>
              </w:rPr>
              <w:t xml:space="preserve"> </w:t>
            </w:r>
            <w:r>
              <w:rPr>
                <w:b/>
                <w:color w:val="993366"/>
                <w:sz w:val="26"/>
                <w:szCs w:val="26"/>
              </w:rPr>
              <w:t>11:00</w:t>
            </w:r>
          </w:p>
        </w:tc>
        <w:tc>
          <w:tcPr>
            <w:tcW w:w="2297" w:type="dxa"/>
          </w:tcPr>
          <w:p w:rsidR="00440122" w:rsidRPr="00476604" w:rsidRDefault="00440122" w:rsidP="00440122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8218BB">
              <w:rPr>
                <w:b/>
                <w:color w:val="00B050"/>
                <w:sz w:val="28"/>
                <w:szCs w:val="28"/>
              </w:rPr>
              <w:t xml:space="preserve"> </w:t>
            </w:r>
            <w:r w:rsidRPr="00052907">
              <w:rPr>
                <w:b/>
                <w:color w:val="FF3399"/>
                <w:sz w:val="28"/>
                <w:szCs w:val="28"/>
              </w:rPr>
              <w:t>Cytology</w:t>
            </w:r>
          </w:p>
          <w:p w:rsidR="00440122" w:rsidRPr="008F6181" w:rsidRDefault="00440122" w:rsidP="00440122">
            <w:pPr>
              <w:jc w:val="center"/>
              <w:rPr>
                <w:i/>
                <w:color w:val="0070C0"/>
              </w:rPr>
            </w:pPr>
            <w:r w:rsidRPr="008F6181">
              <w:rPr>
                <w:i/>
                <w:color w:val="FF0000"/>
              </w:rPr>
              <w:t xml:space="preserve">Room </w:t>
            </w:r>
            <w:r w:rsidR="00946283">
              <w:rPr>
                <w:i/>
                <w:color w:val="FF0000"/>
              </w:rPr>
              <w:t>8</w:t>
            </w:r>
          </w:p>
        </w:tc>
        <w:tc>
          <w:tcPr>
            <w:tcW w:w="2409" w:type="dxa"/>
          </w:tcPr>
          <w:p w:rsidR="00440122" w:rsidRPr="008F6181" w:rsidRDefault="00440122" w:rsidP="00440122">
            <w:pPr>
              <w:jc w:val="center"/>
              <w:rPr>
                <w:b/>
                <w:sz w:val="28"/>
                <w:szCs w:val="28"/>
              </w:rPr>
            </w:pPr>
            <w:r w:rsidRPr="008218BB">
              <w:rPr>
                <w:b/>
                <w:color w:val="00B050"/>
                <w:sz w:val="28"/>
                <w:szCs w:val="28"/>
              </w:rPr>
              <w:t>Microbiology</w:t>
            </w:r>
          </w:p>
          <w:p w:rsidR="00440122" w:rsidRPr="008F6181" w:rsidRDefault="00440122" w:rsidP="00440122">
            <w:pPr>
              <w:jc w:val="center"/>
              <w:rPr>
                <w:color w:val="0070C0"/>
              </w:rPr>
            </w:pPr>
            <w:r w:rsidRPr="008F6181">
              <w:rPr>
                <w:i/>
                <w:color w:val="FF0000"/>
              </w:rPr>
              <w:t>Lecture Theatre</w:t>
            </w:r>
          </w:p>
        </w:tc>
        <w:tc>
          <w:tcPr>
            <w:tcW w:w="2409" w:type="dxa"/>
          </w:tcPr>
          <w:p w:rsidR="00440122" w:rsidRPr="00052907" w:rsidRDefault="000D1DC9" w:rsidP="00440122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052907">
              <w:rPr>
                <w:b/>
                <w:color w:val="00B0F0"/>
                <w:sz w:val="28"/>
                <w:szCs w:val="28"/>
              </w:rPr>
              <w:t>CID</w:t>
            </w:r>
          </w:p>
          <w:p w:rsidR="00440122" w:rsidRPr="00476604" w:rsidRDefault="00440122" w:rsidP="00440122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8F6181">
              <w:rPr>
                <w:i/>
                <w:color w:val="FF0000"/>
              </w:rPr>
              <w:t>Room 2</w:t>
            </w:r>
          </w:p>
        </w:tc>
      </w:tr>
      <w:tr w:rsidR="00440122" w:rsidTr="00A129B1">
        <w:trPr>
          <w:trHeight w:val="567"/>
          <w:jc w:val="center"/>
        </w:trPr>
        <w:tc>
          <w:tcPr>
            <w:tcW w:w="2181" w:type="dxa"/>
          </w:tcPr>
          <w:p w:rsidR="00440122" w:rsidRPr="003A6E07" w:rsidRDefault="00440122" w:rsidP="00D1013F">
            <w:pPr>
              <w:jc w:val="center"/>
              <w:rPr>
                <w:b/>
                <w:color w:val="993366"/>
                <w:sz w:val="26"/>
                <w:szCs w:val="26"/>
              </w:rPr>
            </w:pPr>
            <w:r>
              <w:rPr>
                <w:b/>
                <w:color w:val="993366"/>
                <w:sz w:val="26"/>
                <w:szCs w:val="26"/>
              </w:rPr>
              <w:t>11:1</w:t>
            </w:r>
            <w:r w:rsidR="002F401A">
              <w:rPr>
                <w:b/>
                <w:color w:val="993366"/>
                <w:sz w:val="26"/>
                <w:szCs w:val="26"/>
              </w:rPr>
              <w:t>5</w:t>
            </w:r>
            <w:r>
              <w:rPr>
                <w:b/>
                <w:color w:val="993366"/>
                <w:sz w:val="26"/>
                <w:szCs w:val="26"/>
              </w:rPr>
              <w:t xml:space="preserve"> </w:t>
            </w:r>
            <w:r w:rsidRPr="003A6E07">
              <w:rPr>
                <w:b/>
                <w:color w:val="993366"/>
                <w:sz w:val="26"/>
                <w:szCs w:val="26"/>
              </w:rPr>
              <w:t xml:space="preserve">– </w:t>
            </w:r>
            <w:r>
              <w:rPr>
                <w:b/>
                <w:color w:val="993366"/>
                <w:sz w:val="26"/>
                <w:szCs w:val="26"/>
              </w:rPr>
              <w:t>12:00</w:t>
            </w:r>
          </w:p>
          <w:p w:rsidR="00440122" w:rsidRPr="003A6E07" w:rsidRDefault="00440122" w:rsidP="00D1013F">
            <w:pPr>
              <w:jc w:val="center"/>
              <w:rPr>
                <w:b/>
                <w:color w:val="993366"/>
                <w:sz w:val="26"/>
                <w:szCs w:val="26"/>
              </w:rPr>
            </w:pPr>
          </w:p>
        </w:tc>
        <w:tc>
          <w:tcPr>
            <w:tcW w:w="2297" w:type="dxa"/>
          </w:tcPr>
          <w:p w:rsidR="00440122" w:rsidRPr="00052907" w:rsidRDefault="000D1DC9" w:rsidP="00440122">
            <w:pPr>
              <w:jc w:val="center"/>
              <w:rPr>
                <w:b/>
                <w:color w:val="FF3399"/>
                <w:sz w:val="28"/>
                <w:szCs w:val="28"/>
              </w:rPr>
            </w:pPr>
            <w:r w:rsidRPr="00052907">
              <w:rPr>
                <w:b/>
                <w:color w:val="FF3399"/>
                <w:sz w:val="28"/>
                <w:szCs w:val="28"/>
              </w:rPr>
              <w:t>CID</w:t>
            </w:r>
          </w:p>
          <w:p w:rsidR="00440122" w:rsidRPr="008F6181" w:rsidRDefault="00440122" w:rsidP="008F6181">
            <w:pPr>
              <w:jc w:val="center"/>
              <w:rPr>
                <w:i/>
                <w:color w:val="0070C0"/>
              </w:rPr>
            </w:pPr>
            <w:r w:rsidRPr="008F6181">
              <w:rPr>
                <w:i/>
                <w:color w:val="FF0000"/>
              </w:rPr>
              <w:t>Room 2</w:t>
            </w:r>
          </w:p>
        </w:tc>
        <w:tc>
          <w:tcPr>
            <w:tcW w:w="2409" w:type="dxa"/>
          </w:tcPr>
          <w:p w:rsidR="00440122" w:rsidRPr="00476604" w:rsidRDefault="00440122" w:rsidP="00440122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476604">
              <w:rPr>
                <w:b/>
                <w:color w:val="00B050"/>
                <w:sz w:val="28"/>
                <w:szCs w:val="28"/>
              </w:rPr>
              <w:t>Cytology</w:t>
            </w:r>
          </w:p>
          <w:p w:rsidR="00440122" w:rsidRPr="008F6181" w:rsidRDefault="00440122" w:rsidP="00440122">
            <w:pPr>
              <w:jc w:val="center"/>
              <w:rPr>
                <w:i/>
                <w:color w:val="0070C0"/>
              </w:rPr>
            </w:pPr>
            <w:r w:rsidRPr="008F6181">
              <w:rPr>
                <w:i/>
                <w:color w:val="FF0000"/>
              </w:rPr>
              <w:t xml:space="preserve">Room </w:t>
            </w:r>
            <w:r w:rsidR="00946283">
              <w:rPr>
                <w:i/>
                <w:color w:val="FF0000"/>
              </w:rPr>
              <w:t>8</w:t>
            </w:r>
          </w:p>
        </w:tc>
        <w:tc>
          <w:tcPr>
            <w:tcW w:w="2409" w:type="dxa"/>
          </w:tcPr>
          <w:p w:rsidR="00440122" w:rsidRPr="00052907" w:rsidRDefault="00440122" w:rsidP="00440122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052907">
              <w:rPr>
                <w:b/>
                <w:color w:val="00B0F0"/>
                <w:sz w:val="28"/>
                <w:szCs w:val="28"/>
              </w:rPr>
              <w:t>Microbiology</w:t>
            </w:r>
          </w:p>
          <w:p w:rsidR="00440122" w:rsidRPr="008F6181" w:rsidRDefault="00440122" w:rsidP="00440122">
            <w:pPr>
              <w:jc w:val="center"/>
              <w:rPr>
                <w:b/>
                <w:sz w:val="28"/>
                <w:szCs w:val="28"/>
              </w:rPr>
            </w:pPr>
            <w:r w:rsidRPr="008F6181">
              <w:rPr>
                <w:i/>
                <w:color w:val="FF0000"/>
              </w:rPr>
              <w:t>Lecture Theatre</w:t>
            </w:r>
          </w:p>
        </w:tc>
      </w:tr>
    </w:tbl>
    <w:p w:rsidR="001D4665" w:rsidRPr="008F6181" w:rsidRDefault="001D4665" w:rsidP="003A6E07">
      <w:pPr>
        <w:spacing w:before="240"/>
        <w:jc w:val="center"/>
        <w:rPr>
          <w:b/>
          <w:color w:val="0070C0"/>
          <w:sz w:val="28"/>
          <w:szCs w:val="28"/>
        </w:rPr>
      </w:pPr>
      <w:r w:rsidRPr="008F6181">
        <w:rPr>
          <w:b/>
          <w:color w:val="993366"/>
          <w:sz w:val="28"/>
          <w:szCs w:val="28"/>
        </w:rPr>
        <w:t>12:</w:t>
      </w:r>
      <w:r w:rsidR="003A6E07" w:rsidRPr="008F6181">
        <w:rPr>
          <w:b/>
          <w:color w:val="993366"/>
          <w:sz w:val="28"/>
          <w:szCs w:val="28"/>
        </w:rPr>
        <w:t>00</w:t>
      </w:r>
      <w:r w:rsidR="001D4332" w:rsidRPr="008F6181">
        <w:rPr>
          <w:b/>
          <w:color w:val="993366"/>
          <w:sz w:val="28"/>
          <w:szCs w:val="28"/>
        </w:rPr>
        <w:t xml:space="preserve"> </w:t>
      </w:r>
      <w:r w:rsidR="001C221D" w:rsidRPr="008F6181">
        <w:rPr>
          <w:b/>
          <w:color w:val="993366"/>
          <w:sz w:val="28"/>
          <w:szCs w:val="28"/>
        </w:rPr>
        <w:t xml:space="preserve">- </w:t>
      </w:r>
      <w:r w:rsidR="0052778F" w:rsidRPr="008F6181">
        <w:rPr>
          <w:b/>
          <w:color w:val="993366"/>
          <w:sz w:val="28"/>
          <w:szCs w:val="28"/>
        </w:rPr>
        <w:t>12:</w:t>
      </w:r>
      <w:r w:rsidR="003A6E07" w:rsidRPr="008F6181">
        <w:rPr>
          <w:b/>
          <w:color w:val="993366"/>
          <w:sz w:val="28"/>
          <w:szCs w:val="28"/>
        </w:rPr>
        <w:t>30</w:t>
      </w:r>
      <w:r w:rsidR="004021C5" w:rsidRPr="008F6181">
        <w:rPr>
          <w:sz w:val="28"/>
          <w:szCs w:val="28"/>
        </w:rPr>
        <w:t xml:space="preserve"> </w:t>
      </w:r>
      <w:r w:rsidR="004021C5" w:rsidRPr="008F6181">
        <w:rPr>
          <w:b/>
          <w:sz w:val="28"/>
          <w:szCs w:val="28"/>
        </w:rPr>
        <w:t>Lunch</w:t>
      </w:r>
    </w:p>
    <w:tbl>
      <w:tblPr>
        <w:tblStyle w:val="TableGrid"/>
        <w:tblW w:w="0" w:type="auto"/>
        <w:jc w:val="center"/>
        <w:tblBorders>
          <w:top w:val="single" w:sz="12" w:space="0" w:color="76923C" w:themeColor="accent3" w:themeShade="BF"/>
          <w:left w:val="single" w:sz="12" w:space="0" w:color="76923C" w:themeColor="accent3" w:themeShade="BF"/>
          <w:bottom w:val="single" w:sz="12" w:space="0" w:color="76923C" w:themeColor="accent3" w:themeShade="BF"/>
          <w:right w:val="single" w:sz="12" w:space="0" w:color="76923C" w:themeColor="accent3" w:themeShade="BF"/>
          <w:insideH w:val="single" w:sz="2" w:space="0" w:color="76923C" w:themeColor="accent3" w:themeShade="BF"/>
          <w:insideV w:val="single" w:sz="2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2367"/>
        <w:gridCol w:w="1984"/>
        <w:gridCol w:w="2475"/>
        <w:gridCol w:w="2475"/>
      </w:tblGrid>
      <w:tr w:rsidR="00440122" w:rsidTr="004461EA">
        <w:trPr>
          <w:jc w:val="center"/>
        </w:trPr>
        <w:tc>
          <w:tcPr>
            <w:tcW w:w="2367" w:type="dxa"/>
          </w:tcPr>
          <w:p w:rsidR="00440122" w:rsidRPr="003A6E07" w:rsidRDefault="00440122" w:rsidP="001D4665">
            <w:pPr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984" w:type="dxa"/>
          </w:tcPr>
          <w:p w:rsidR="00440122" w:rsidRPr="003A6E07" w:rsidRDefault="00440122" w:rsidP="000300E3">
            <w:pPr>
              <w:jc w:val="center"/>
              <w:rPr>
                <w:b/>
                <w:color w:val="993366"/>
                <w:sz w:val="26"/>
                <w:szCs w:val="26"/>
              </w:rPr>
            </w:pPr>
            <w:r w:rsidRPr="003A6E07">
              <w:rPr>
                <w:b/>
                <w:color w:val="993366"/>
                <w:sz w:val="26"/>
                <w:szCs w:val="26"/>
              </w:rPr>
              <w:t>Group 1</w:t>
            </w:r>
          </w:p>
        </w:tc>
        <w:tc>
          <w:tcPr>
            <w:tcW w:w="2475" w:type="dxa"/>
          </w:tcPr>
          <w:p w:rsidR="00440122" w:rsidRPr="003A6E07" w:rsidRDefault="00440122" w:rsidP="000300E3">
            <w:pPr>
              <w:jc w:val="center"/>
              <w:rPr>
                <w:b/>
                <w:color w:val="993366"/>
                <w:sz w:val="26"/>
                <w:szCs w:val="26"/>
              </w:rPr>
            </w:pPr>
            <w:r w:rsidRPr="003A6E07">
              <w:rPr>
                <w:b/>
                <w:color w:val="993366"/>
                <w:sz w:val="26"/>
                <w:szCs w:val="26"/>
              </w:rPr>
              <w:t>Group 2</w:t>
            </w:r>
          </w:p>
        </w:tc>
        <w:tc>
          <w:tcPr>
            <w:tcW w:w="2475" w:type="dxa"/>
          </w:tcPr>
          <w:p w:rsidR="00440122" w:rsidRPr="003A6E07" w:rsidRDefault="00440122" w:rsidP="000300E3">
            <w:pPr>
              <w:jc w:val="center"/>
              <w:rPr>
                <w:b/>
                <w:color w:val="993366"/>
                <w:sz w:val="26"/>
                <w:szCs w:val="26"/>
              </w:rPr>
            </w:pPr>
            <w:r>
              <w:rPr>
                <w:b/>
                <w:color w:val="993366"/>
                <w:sz w:val="26"/>
                <w:szCs w:val="26"/>
              </w:rPr>
              <w:t>Group 3</w:t>
            </w:r>
          </w:p>
        </w:tc>
      </w:tr>
      <w:tr w:rsidR="00440122" w:rsidTr="004461EA">
        <w:trPr>
          <w:trHeight w:val="567"/>
          <w:jc w:val="center"/>
        </w:trPr>
        <w:tc>
          <w:tcPr>
            <w:tcW w:w="2367" w:type="dxa"/>
          </w:tcPr>
          <w:p w:rsidR="00440122" w:rsidRPr="003A6E07" w:rsidRDefault="00440122" w:rsidP="00614999">
            <w:pPr>
              <w:jc w:val="center"/>
              <w:rPr>
                <w:b/>
                <w:color w:val="993366"/>
                <w:sz w:val="26"/>
                <w:szCs w:val="26"/>
              </w:rPr>
            </w:pPr>
            <w:r w:rsidRPr="003A6E07">
              <w:rPr>
                <w:b/>
                <w:color w:val="993366"/>
                <w:sz w:val="26"/>
                <w:szCs w:val="26"/>
              </w:rPr>
              <w:t>12:30 - 13:</w:t>
            </w:r>
            <w:r>
              <w:rPr>
                <w:b/>
                <w:color w:val="993366"/>
                <w:sz w:val="26"/>
                <w:szCs w:val="26"/>
              </w:rPr>
              <w:t>15</w:t>
            </w:r>
          </w:p>
        </w:tc>
        <w:tc>
          <w:tcPr>
            <w:tcW w:w="1984" w:type="dxa"/>
          </w:tcPr>
          <w:p w:rsidR="00440122" w:rsidRPr="00052907" w:rsidRDefault="00440122" w:rsidP="00582C61">
            <w:pPr>
              <w:jc w:val="center"/>
              <w:rPr>
                <w:b/>
                <w:color w:val="FF3399"/>
                <w:sz w:val="28"/>
                <w:szCs w:val="28"/>
              </w:rPr>
            </w:pPr>
            <w:r w:rsidRPr="00052907">
              <w:rPr>
                <w:b/>
                <w:color w:val="FF3399"/>
                <w:sz w:val="28"/>
                <w:szCs w:val="28"/>
              </w:rPr>
              <w:t>MPCE</w:t>
            </w:r>
          </w:p>
          <w:p w:rsidR="00440122" w:rsidRPr="003A6E07" w:rsidRDefault="00440122" w:rsidP="00582C61">
            <w:pPr>
              <w:jc w:val="center"/>
              <w:rPr>
                <w:i/>
                <w:color w:val="FF0000"/>
                <w:sz w:val="26"/>
                <w:szCs w:val="26"/>
              </w:rPr>
            </w:pPr>
            <w:r w:rsidRPr="008F6181">
              <w:rPr>
                <w:i/>
                <w:color w:val="FF0000"/>
              </w:rPr>
              <w:t>Lecture Theatre</w:t>
            </w:r>
          </w:p>
        </w:tc>
        <w:tc>
          <w:tcPr>
            <w:tcW w:w="2475" w:type="dxa"/>
          </w:tcPr>
          <w:p w:rsidR="00440122" w:rsidRPr="008F6321" w:rsidRDefault="00440122" w:rsidP="00582C61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8F6321">
              <w:rPr>
                <w:b/>
                <w:color w:val="00B050"/>
                <w:sz w:val="28"/>
                <w:szCs w:val="28"/>
              </w:rPr>
              <w:t>Audiology</w:t>
            </w:r>
          </w:p>
          <w:p w:rsidR="00440122" w:rsidRPr="003A6E07" w:rsidRDefault="00440122" w:rsidP="00582C61">
            <w:pPr>
              <w:jc w:val="center"/>
              <w:rPr>
                <w:color w:val="0070C0"/>
                <w:sz w:val="26"/>
                <w:szCs w:val="26"/>
              </w:rPr>
            </w:pPr>
            <w:r w:rsidRPr="008F6181">
              <w:rPr>
                <w:i/>
                <w:color w:val="FF0000"/>
              </w:rPr>
              <w:t xml:space="preserve">Room </w:t>
            </w:r>
            <w:r w:rsidR="00D33464">
              <w:rPr>
                <w:i/>
                <w:color w:val="FF0000"/>
              </w:rPr>
              <w:t>2</w:t>
            </w:r>
          </w:p>
        </w:tc>
        <w:tc>
          <w:tcPr>
            <w:tcW w:w="2475" w:type="dxa"/>
          </w:tcPr>
          <w:p w:rsidR="00440122" w:rsidRPr="00052907" w:rsidRDefault="000D1DC9" w:rsidP="000D1DC9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052907">
              <w:rPr>
                <w:b/>
                <w:color w:val="00B0F0"/>
                <w:sz w:val="28"/>
                <w:szCs w:val="28"/>
              </w:rPr>
              <w:t>Optometry</w:t>
            </w:r>
          </w:p>
          <w:p w:rsidR="00440122" w:rsidRPr="008F6321" w:rsidRDefault="00440122" w:rsidP="00440122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8F6181">
              <w:rPr>
                <w:i/>
                <w:color w:val="FF0000"/>
              </w:rPr>
              <w:t xml:space="preserve">Room </w:t>
            </w:r>
            <w:r w:rsidR="00946283">
              <w:rPr>
                <w:i/>
                <w:color w:val="FF0000"/>
              </w:rPr>
              <w:t>8</w:t>
            </w:r>
          </w:p>
        </w:tc>
      </w:tr>
      <w:tr w:rsidR="00440122" w:rsidTr="004461EA">
        <w:trPr>
          <w:trHeight w:val="567"/>
          <w:jc w:val="center"/>
        </w:trPr>
        <w:tc>
          <w:tcPr>
            <w:tcW w:w="2367" w:type="dxa"/>
          </w:tcPr>
          <w:p w:rsidR="00440122" w:rsidRPr="003A6E07" w:rsidRDefault="00440122" w:rsidP="00614999">
            <w:pPr>
              <w:jc w:val="center"/>
              <w:rPr>
                <w:b/>
                <w:color w:val="993366"/>
                <w:sz w:val="26"/>
                <w:szCs w:val="26"/>
              </w:rPr>
            </w:pPr>
            <w:r w:rsidRPr="003A6E07">
              <w:rPr>
                <w:b/>
                <w:color w:val="993366"/>
                <w:sz w:val="26"/>
                <w:szCs w:val="26"/>
              </w:rPr>
              <w:t>13:</w:t>
            </w:r>
            <w:r>
              <w:rPr>
                <w:b/>
                <w:color w:val="993366"/>
                <w:sz w:val="26"/>
                <w:szCs w:val="26"/>
              </w:rPr>
              <w:t>25</w:t>
            </w:r>
            <w:r w:rsidRPr="003A6E07">
              <w:rPr>
                <w:b/>
                <w:color w:val="993366"/>
                <w:sz w:val="26"/>
                <w:szCs w:val="26"/>
              </w:rPr>
              <w:t xml:space="preserve"> </w:t>
            </w:r>
            <w:r>
              <w:rPr>
                <w:b/>
                <w:color w:val="993366"/>
                <w:sz w:val="26"/>
                <w:szCs w:val="26"/>
              </w:rPr>
              <w:t>–</w:t>
            </w:r>
            <w:r w:rsidRPr="003A6E07">
              <w:rPr>
                <w:b/>
                <w:color w:val="993366"/>
                <w:sz w:val="26"/>
                <w:szCs w:val="26"/>
              </w:rPr>
              <w:t xml:space="preserve"> </w:t>
            </w:r>
            <w:r>
              <w:rPr>
                <w:b/>
                <w:color w:val="993366"/>
                <w:sz w:val="26"/>
                <w:szCs w:val="26"/>
              </w:rPr>
              <w:t>14:10</w:t>
            </w:r>
          </w:p>
        </w:tc>
        <w:tc>
          <w:tcPr>
            <w:tcW w:w="1984" w:type="dxa"/>
          </w:tcPr>
          <w:p w:rsidR="00440122" w:rsidRPr="00052907" w:rsidRDefault="000D1DC9" w:rsidP="000D1DC9">
            <w:pPr>
              <w:jc w:val="center"/>
              <w:rPr>
                <w:b/>
                <w:color w:val="FF3399"/>
                <w:sz w:val="28"/>
                <w:szCs w:val="28"/>
              </w:rPr>
            </w:pPr>
            <w:r w:rsidRPr="00052907">
              <w:rPr>
                <w:b/>
                <w:color w:val="FF3399"/>
                <w:sz w:val="28"/>
                <w:szCs w:val="28"/>
              </w:rPr>
              <w:t>Optometry</w:t>
            </w:r>
          </w:p>
          <w:p w:rsidR="00440122" w:rsidRPr="003A6E07" w:rsidRDefault="00440122" w:rsidP="00440122">
            <w:pPr>
              <w:jc w:val="center"/>
              <w:rPr>
                <w:color w:val="0070C0"/>
                <w:sz w:val="26"/>
                <w:szCs w:val="26"/>
              </w:rPr>
            </w:pPr>
            <w:r w:rsidRPr="008F6181">
              <w:rPr>
                <w:i/>
                <w:color w:val="FF0000"/>
              </w:rPr>
              <w:t xml:space="preserve">Room </w:t>
            </w:r>
            <w:r w:rsidR="00946283">
              <w:rPr>
                <w:i/>
                <w:color w:val="FF0000"/>
              </w:rPr>
              <w:t>8</w:t>
            </w:r>
          </w:p>
        </w:tc>
        <w:tc>
          <w:tcPr>
            <w:tcW w:w="2475" w:type="dxa"/>
          </w:tcPr>
          <w:p w:rsidR="00440122" w:rsidRPr="00DC034C" w:rsidRDefault="00440122" w:rsidP="00440122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DC034C">
              <w:rPr>
                <w:b/>
                <w:color w:val="00B050"/>
                <w:sz w:val="28"/>
                <w:szCs w:val="28"/>
              </w:rPr>
              <w:t>MPCE</w:t>
            </w:r>
          </w:p>
          <w:p w:rsidR="00440122" w:rsidRPr="003A6E07" w:rsidRDefault="00440122" w:rsidP="00440122">
            <w:pPr>
              <w:jc w:val="center"/>
              <w:rPr>
                <w:color w:val="0070C0"/>
                <w:sz w:val="26"/>
                <w:szCs w:val="26"/>
              </w:rPr>
            </w:pPr>
            <w:r w:rsidRPr="008F6181">
              <w:rPr>
                <w:i/>
                <w:color w:val="FF0000"/>
              </w:rPr>
              <w:t>Lecture Theatre</w:t>
            </w:r>
          </w:p>
        </w:tc>
        <w:tc>
          <w:tcPr>
            <w:tcW w:w="2475" w:type="dxa"/>
          </w:tcPr>
          <w:p w:rsidR="00440122" w:rsidRPr="00052907" w:rsidRDefault="00440122" w:rsidP="00440122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052907">
              <w:rPr>
                <w:b/>
                <w:color w:val="00B0F0"/>
                <w:sz w:val="28"/>
                <w:szCs w:val="28"/>
              </w:rPr>
              <w:t>Audiology</w:t>
            </w:r>
          </w:p>
          <w:p w:rsidR="00440122" w:rsidRPr="00440122" w:rsidRDefault="00440122" w:rsidP="00440122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8F6181">
              <w:rPr>
                <w:i/>
                <w:color w:val="FF0000"/>
              </w:rPr>
              <w:t xml:space="preserve">Room </w:t>
            </w:r>
            <w:r w:rsidR="00D33464">
              <w:rPr>
                <w:i/>
                <w:color w:val="FF0000"/>
              </w:rPr>
              <w:t>2</w:t>
            </w:r>
          </w:p>
        </w:tc>
      </w:tr>
      <w:tr w:rsidR="00440122" w:rsidTr="004461EA">
        <w:trPr>
          <w:trHeight w:val="567"/>
          <w:jc w:val="center"/>
        </w:trPr>
        <w:tc>
          <w:tcPr>
            <w:tcW w:w="2367" w:type="dxa"/>
          </w:tcPr>
          <w:p w:rsidR="00440122" w:rsidRPr="003A6E07" w:rsidRDefault="00440122" w:rsidP="00614999">
            <w:pPr>
              <w:jc w:val="center"/>
              <w:rPr>
                <w:b/>
                <w:color w:val="993366"/>
                <w:sz w:val="26"/>
                <w:szCs w:val="26"/>
              </w:rPr>
            </w:pPr>
            <w:r>
              <w:rPr>
                <w:b/>
                <w:color w:val="993366"/>
                <w:sz w:val="26"/>
                <w:szCs w:val="26"/>
              </w:rPr>
              <w:t>14:20</w:t>
            </w:r>
            <w:r w:rsidRPr="003A6E07">
              <w:rPr>
                <w:b/>
                <w:color w:val="993366"/>
                <w:sz w:val="26"/>
                <w:szCs w:val="26"/>
              </w:rPr>
              <w:t xml:space="preserve"> </w:t>
            </w:r>
            <w:r>
              <w:rPr>
                <w:b/>
                <w:color w:val="993366"/>
                <w:sz w:val="26"/>
                <w:szCs w:val="26"/>
              </w:rPr>
              <w:t>–</w:t>
            </w:r>
            <w:r w:rsidRPr="003A6E07">
              <w:rPr>
                <w:b/>
                <w:color w:val="993366"/>
                <w:sz w:val="26"/>
                <w:szCs w:val="26"/>
              </w:rPr>
              <w:t xml:space="preserve"> </w:t>
            </w:r>
            <w:r>
              <w:rPr>
                <w:b/>
                <w:color w:val="993366"/>
                <w:sz w:val="26"/>
                <w:szCs w:val="26"/>
              </w:rPr>
              <w:t>15:05</w:t>
            </w:r>
          </w:p>
        </w:tc>
        <w:tc>
          <w:tcPr>
            <w:tcW w:w="1984" w:type="dxa"/>
          </w:tcPr>
          <w:p w:rsidR="00440122" w:rsidRPr="00052907" w:rsidRDefault="00440122" w:rsidP="000300E3">
            <w:pPr>
              <w:jc w:val="center"/>
              <w:rPr>
                <w:b/>
                <w:color w:val="FF3399"/>
                <w:sz w:val="28"/>
                <w:szCs w:val="28"/>
              </w:rPr>
            </w:pPr>
            <w:r w:rsidRPr="00052907">
              <w:rPr>
                <w:b/>
                <w:color w:val="FF3399"/>
                <w:sz w:val="28"/>
                <w:szCs w:val="28"/>
              </w:rPr>
              <w:t>Audiology</w:t>
            </w:r>
          </w:p>
          <w:p w:rsidR="00440122" w:rsidRPr="003A6E07" w:rsidRDefault="00440122" w:rsidP="000300E3">
            <w:pPr>
              <w:jc w:val="center"/>
              <w:rPr>
                <w:color w:val="0070C0"/>
                <w:sz w:val="26"/>
                <w:szCs w:val="26"/>
              </w:rPr>
            </w:pPr>
            <w:r w:rsidRPr="008F6181">
              <w:rPr>
                <w:i/>
                <w:color w:val="FF0000"/>
              </w:rPr>
              <w:t xml:space="preserve">Room </w:t>
            </w:r>
            <w:r w:rsidR="00D33464">
              <w:rPr>
                <w:i/>
                <w:color w:val="FF0000"/>
              </w:rPr>
              <w:t>2</w:t>
            </w:r>
          </w:p>
        </w:tc>
        <w:tc>
          <w:tcPr>
            <w:tcW w:w="2475" w:type="dxa"/>
          </w:tcPr>
          <w:p w:rsidR="00440122" w:rsidRPr="00440122" w:rsidRDefault="000D1DC9" w:rsidP="000D1DC9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482DC3">
              <w:rPr>
                <w:b/>
                <w:color w:val="00B050"/>
                <w:sz w:val="28"/>
                <w:szCs w:val="28"/>
              </w:rPr>
              <w:t>Optometry</w:t>
            </w:r>
          </w:p>
          <w:p w:rsidR="00440122" w:rsidRPr="003A6E07" w:rsidRDefault="00440122" w:rsidP="00440122">
            <w:pPr>
              <w:jc w:val="center"/>
              <w:rPr>
                <w:i/>
                <w:color w:val="FF0000"/>
                <w:sz w:val="26"/>
                <w:szCs w:val="26"/>
              </w:rPr>
            </w:pPr>
            <w:r w:rsidRPr="008F6181">
              <w:rPr>
                <w:i/>
                <w:color w:val="FF0000"/>
              </w:rPr>
              <w:t xml:space="preserve">Room </w:t>
            </w:r>
            <w:r w:rsidR="00946283">
              <w:rPr>
                <w:i/>
                <w:color w:val="FF0000"/>
              </w:rPr>
              <w:t>8</w:t>
            </w:r>
          </w:p>
        </w:tc>
        <w:tc>
          <w:tcPr>
            <w:tcW w:w="2475" w:type="dxa"/>
          </w:tcPr>
          <w:p w:rsidR="00440122" w:rsidRPr="00052907" w:rsidRDefault="00440122" w:rsidP="00440122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052907">
              <w:rPr>
                <w:b/>
                <w:color w:val="00B0F0"/>
                <w:sz w:val="28"/>
                <w:szCs w:val="28"/>
              </w:rPr>
              <w:t>MPCE</w:t>
            </w:r>
          </w:p>
          <w:p w:rsidR="00440122" w:rsidRPr="00DC034C" w:rsidRDefault="00440122" w:rsidP="00440122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8F6181">
              <w:rPr>
                <w:i/>
                <w:color w:val="FF0000"/>
              </w:rPr>
              <w:t>Lecture Theatre</w:t>
            </w:r>
          </w:p>
        </w:tc>
      </w:tr>
      <w:tr w:rsidR="00440122" w:rsidTr="002F546A">
        <w:trPr>
          <w:trHeight w:val="518"/>
          <w:jc w:val="center"/>
        </w:trPr>
        <w:tc>
          <w:tcPr>
            <w:tcW w:w="2367" w:type="dxa"/>
          </w:tcPr>
          <w:p w:rsidR="00440122" w:rsidRPr="003A6E07" w:rsidRDefault="00440122" w:rsidP="00614999">
            <w:pPr>
              <w:jc w:val="center"/>
              <w:rPr>
                <w:b/>
                <w:color w:val="993366"/>
                <w:sz w:val="26"/>
                <w:szCs w:val="26"/>
              </w:rPr>
            </w:pPr>
            <w:bookmarkStart w:id="0" w:name="_Hlk115446505"/>
            <w:r w:rsidRPr="003A6E07">
              <w:rPr>
                <w:b/>
                <w:color w:val="993366"/>
                <w:sz w:val="26"/>
                <w:szCs w:val="26"/>
              </w:rPr>
              <w:t>15:</w:t>
            </w:r>
            <w:r>
              <w:rPr>
                <w:b/>
                <w:color w:val="993366"/>
                <w:sz w:val="26"/>
                <w:szCs w:val="26"/>
              </w:rPr>
              <w:t>1</w:t>
            </w:r>
            <w:r w:rsidR="00F52A9F">
              <w:rPr>
                <w:b/>
                <w:color w:val="993366"/>
                <w:sz w:val="26"/>
                <w:szCs w:val="26"/>
              </w:rPr>
              <w:t>0</w:t>
            </w:r>
            <w:r w:rsidRPr="003A6E07">
              <w:rPr>
                <w:b/>
                <w:color w:val="993366"/>
                <w:sz w:val="26"/>
                <w:szCs w:val="26"/>
              </w:rPr>
              <w:t xml:space="preserve"> </w:t>
            </w:r>
            <w:r>
              <w:rPr>
                <w:b/>
                <w:color w:val="993366"/>
                <w:sz w:val="26"/>
                <w:szCs w:val="26"/>
              </w:rPr>
              <w:t xml:space="preserve">– </w:t>
            </w:r>
            <w:r w:rsidR="002F546A">
              <w:rPr>
                <w:b/>
                <w:color w:val="993366"/>
                <w:sz w:val="26"/>
                <w:szCs w:val="26"/>
              </w:rPr>
              <w:t>15:30</w:t>
            </w:r>
          </w:p>
        </w:tc>
        <w:tc>
          <w:tcPr>
            <w:tcW w:w="6934" w:type="dxa"/>
            <w:gridSpan w:val="3"/>
          </w:tcPr>
          <w:p w:rsidR="00440122" w:rsidRDefault="002F546A" w:rsidP="002F546A">
            <w:pPr>
              <w:jc w:val="center"/>
              <w:rPr>
                <w:b/>
                <w:sz w:val="28"/>
                <w:szCs w:val="28"/>
              </w:rPr>
            </w:pPr>
            <w:r w:rsidRPr="008F6181">
              <w:rPr>
                <w:b/>
                <w:sz w:val="28"/>
                <w:szCs w:val="28"/>
              </w:rPr>
              <w:t>Summary Evaluation / Depart</w:t>
            </w:r>
          </w:p>
          <w:p w:rsidR="002F546A" w:rsidRPr="00B9138A" w:rsidRDefault="002F546A" w:rsidP="002F546A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8F6181">
              <w:rPr>
                <w:i/>
                <w:color w:val="FF0000"/>
              </w:rPr>
              <w:t>Lecture Theatre</w:t>
            </w:r>
          </w:p>
        </w:tc>
      </w:tr>
    </w:tbl>
    <w:bookmarkEnd w:id="0"/>
    <w:p w:rsidR="00440122" w:rsidRDefault="003A6E07" w:rsidP="003A6E07">
      <w:pPr>
        <w:tabs>
          <w:tab w:val="center" w:pos="5233"/>
          <w:tab w:val="left" w:pos="8190"/>
        </w:tabs>
        <w:spacing w:before="240"/>
        <w:rPr>
          <w:b/>
          <w:sz w:val="28"/>
          <w:szCs w:val="28"/>
        </w:rPr>
      </w:pPr>
      <w:r>
        <w:rPr>
          <w:b/>
          <w:color w:val="993366"/>
          <w:sz w:val="26"/>
          <w:szCs w:val="26"/>
        </w:rPr>
        <w:tab/>
      </w:r>
    </w:p>
    <w:p w:rsidR="00440122" w:rsidRDefault="00440122" w:rsidP="003A6E07">
      <w:pPr>
        <w:tabs>
          <w:tab w:val="center" w:pos="5233"/>
          <w:tab w:val="left" w:pos="8190"/>
        </w:tabs>
        <w:spacing w:before="240"/>
        <w:rPr>
          <w:b/>
          <w:sz w:val="28"/>
          <w:szCs w:val="28"/>
        </w:rPr>
      </w:pPr>
    </w:p>
    <w:p w:rsidR="00440122" w:rsidRDefault="00440122" w:rsidP="003A6E07">
      <w:pPr>
        <w:tabs>
          <w:tab w:val="center" w:pos="5233"/>
          <w:tab w:val="left" w:pos="8190"/>
        </w:tabs>
        <w:spacing w:before="240"/>
        <w:rPr>
          <w:b/>
          <w:sz w:val="28"/>
          <w:szCs w:val="28"/>
        </w:rPr>
      </w:pPr>
    </w:p>
    <w:p w:rsidR="00637C21" w:rsidRPr="003A6E07" w:rsidRDefault="003A6E07" w:rsidP="003A6E07">
      <w:pPr>
        <w:tabs>
          <w:tab w:val="center" w:pos="5233"/>
          <w:tab w:val="left" w:pos="8190"/>
        </w:tabs>
        <w:spacing w:before="24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BD1B96" w:rsidRPr="00BD1B96" w:rsidRDefault="00BD1B96" w:rsidP="009625E0">
      <w:pPr>
        <w:spacing w:before="240"/>
        <w:rPr>
          <w:b/>
          <w:sz w:val="44"/>
          <w:szCs w:val="96"/>
        </w:rPr>
      </w:pPr>
    </w:p>
    <w:sectPr w:rsidR="00BD1B96" w:rsidRPr="00BD1B96" w:rsidSect="00E452C6">
      <w:footerReference w:type="default" r:id="rId10"/>
      <w:pgSz w:w="11906" w:h="16838"/>
      <w:pgMar w:top="720" w:right="720" w:bottom="720" w:left="720" w:header="708" w:footer="708" w:gutter="0"/>
      <w:pgBorders w:offsetFrom="page">
        <w:top w:val="single" w:sz="12" w:space="24" w:color="76923C" w:themeColor="accent3" w:themeShade="BF"/>
        <w:left w:val="single" w:sz="12" w:space="24" w:color="76923C" w:themeColor="accent3" w:themeShade="BF"/>
        <w:bottom w:val="single" w:sz="12" w:space="24" w:color="76923C" w:themeColor="accent3" w:themeShade="BF"/>
        <w:right w:val="single" w:sz="12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6348E" w:rsidRDefault="0086348E" w:rsidP="00D219FF">
      <w:pPr>
        <w:spacing w:after="0" w:line="240" w:lineRule="auto"/>
      </w:pPr>
      <w:r>
        <w:separator/>
      </w:r>
    </w:p>
  </w:endnote>
  <w:endnote w:type="continuationSeparator" w:id="0">
    <w:p w:rsidR="0086348E" w:rsidRDefault="0086348E" w:rsidP="00D21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19FF" w:rsidRDefault="00D219FF">
    <w:pPr>
      <w:pStyle w:val="Footer"/>
    </w:pPr>
    <w:r>
      <w:rPr>
        <w:noProof/>
        <w:color w:val="1F497D"/>
        <w:lang w:eastAsia="en-GB"/>
      </w:rPr>
      <w:drawing>
        <wp:anchor distT="0" distB="0" distL="114300" distR="114300" simplePos="0" relativeHeight="251659264" behindDoc="1" locked="0" layoutInCell="1" allowOverlap="1" wp14:anchorId="399CFAFB" wp14:editId="0DB03E51">
          <wp:simplePos x="0" y="0"/>
          <wp:positionH relativeFrom="column">
            <wp:posOffset>219075</wp:posOffset>
          </wp:positionH>
          <wp:positionV relativeFrom="paragraph">
            <wp:posOffset>-165735</wp:posOffset>
          </wp:positionV>
          <wp:extent cx="6209984" cy="453390"/>
          <wp:effectExtent l="0" t="0" r="635" b="3810"/>
          <wp:wrapNone/>
          <wp:docPr id="2" name="Picture 2" descr="Description: Description: Description: RWT Ribbon for p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Description: RWT Ribbon for ppt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984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6348E" w:rsidRDefault="0086348E" w:rsidP="00D219FF">
      <w:pPr>
        <w:spacing w:after="0" w:line="240" w:lineRule="auto"/>
      </w:pPr>
      <w:r>
        <w:separator/>
      </w:r>
    </w:p>
  </w:footnote>
  <w:footnote w:type="continuationSeparator" w:id="0">
    <w:p w:rsidR="0086348E" w:rsidRDefault="0086348E" w:rsidP="00D21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18"/>
    <w:rsid w:val="00052907"/>
    <w:rsid w:val="00076E72"/>
    <w:rsid w:val="0009208B"/>
    <w:rsid w:val="000D1DC9"/>
    <w:rsid w:val="001533FC"/>
    <w:rsid w:val="00157DC2"/>
    <w:rsid w:val="001660D1"/>
    <w:rsid w:val="00193B79"/>
    <w:rsid w:val="001C221D"/>
    <w:rsid w:val="001D4332"/>
    <w:rsid w:val="001D4665"/>
    <w:rsid w:val="001D584E"/>
    <w:rsid w:val="001E362D"/>
    <w:rsid w:val="00211370"/>
    <w:rsid w:val="00216DA6"/>
    <w:rsid w:val="002607D4"/>
    <w:rsid w:val="00263998"/>
    <w:rsid w:val="002C7418"/>
    <w:rsid w:val="002F401A"/>
    <w:rsid w:val="002F546A"/>
    <w:rsid w:val="00314835"/>
    <w:rsid w:val="00326EEC"/>
    <w:rsid w:val="0037354A"/>
    <w:rsid w:val="00381584"/>
    <w:rsid w:val="003A6E07"/>
    <w:rsid w:val="003B6B3B"/>
    <w:rsid w:val="003C1303"/>
    <w:rsid w:val="003C4BF0"/>
    <w:rsid w:val="003C67FB"/>
    <w:rsid w:val="003F7945"/>
    <w:rsid w:val="004021C5"/>
    <w:rsid w:val="00411A9C"/>
    <w:rsid w:val="004254A0"/>
    <w:rsid w:val="00427B3C"/>
    <w:rsid w:val="00440122"/>
    <w:rsid w:val="00476604"/>
    <w:rsid w:val="00482DC3"/>
    <w:rsid w:val="004B7690"/>
    <w:rsid w:val="004F3018"/>
    <w:rsid w:val="005041A3"/>
    <w:rsid w:val="0052778F"/>
    <w:rsid w:val="00582C61"/>
    <w:rsid w:val="00614999"/>
    <w:rsid w:val="00637C21"/>
    <w:rsid w:val="00676D09"/>
    <w:rsid w:val="006E0878"/>
    <w:rsid w:val="006E6176"/>
    <w:rsid w:val="00746BC2"/>
    <w:rsid w:val="007B2AA3"/>
    <w:rsid w:val="007D0833"/>
    <w:rsid w:val="00816745"/>
    <w:rsid w:val="008218BB"/>
    <w:rsid w:val="008346BB"/>
    <w:rsid w:val="0086348E"/>
    <w:rsid w:val="008A4572"/>
    <w:rsid w:val="008F6181"/>
    <w:rsid w:val="008F6321"/>
    <w:rsid w:val="00946283"/>
    <w:rsid w:val="0096023D"/>
    <w:rsid w:val="009625E0"/>
    <w:rsid w:val="009B03D3"/>
    <w:rsid w:val="009C5A18"/>
    <w:rsid w:val="009E6AD1"/>
    <w:rsid w:val="00A1183A"/>
    <w:rsid w:val="00A32E50"/>
    <w:rsid w:val="00A817D9"/>
    <w:rsid w:val="00A84DBE"/>
    <w:rsid w:val="00AD046A"/>
    <w:rsid w:val="00AF2A72"/>
    <w:rsid w:val="00B9138A"/>
    <w:rsid w:val="00BD1B96"/>
    <w:rsid w:val="00BF0BB0"/>
    <w:rsid w:val="00C13634"/>
    <w:rsid w:val="00C214F6"/>
    <w:rsid w:val="00D1013F"/>
    <w:rsid w:val="00D219FF"/>
    <w:rsid w:val="00D33464"/>
    <w:rsid w:val="00D443FE"/>
    <w:rsid w:val="00D46A29"/>
    <w:rsid w:val="00D87736"/>
    <w:rsid w:val="00DC034C"/>
    <w:rsid w:val="00DC21FA"/>
    <w:rsid w:val="00DC7EF2"/>
    <w:rsid w:val="00DE4902"/>
    <w:rsid w:val="00E442AF"/>
    <w:rsid w:val="00E452C6"/>
    <w:rsid w:val="00E87263"/>
    <w:rsid w:val="00EB44F5"/>
    <w:rsid w:val="00EC0F2E"/>
    <w:rsid w:val="00F13D7A"/>
    <w:rsid w:val="00F52A9F"/>
    <w:rsid w:val="00FA3662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918C4"/>
  <w15:docId w15:val="{21C46396-6935-4DA9-B507-FA656C25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6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7C2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37C21"/>
    <w:rPr>
      <w:i/>
      <w:iCs/>
    </w:rPr>
  </w:style>
  <w:style w:type="character" w:styleId="Strong">
    <w:name w:val="Strong"/>
    <w:basedOn w:val="DefaultParagraphFont"/>
    <w:uiPriority w:val="22"/>
    <w:qFormat/>
    <w:rsid w:val="00637C21"/>
    <w:rPr>
      <w:b/>
      <w:bCs/>
    </w:rPr>
  </w:style>
  <w:style w:type="table" w:styleId="TableGrid">
    <w:name w:val="Table Grid"/>
    <w:basedOn w:val="TableNormal"/>
    <w:uiPriority w:val="59"/>
    <w:rsid w:val="00402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1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9FF"/>
  </w:style>
  <w:style w:type="paragraph" w:styleId="Footer">
    <w:name w:val="footer"/>
    <w:basedOn w:val="Normal"/>
    <w:link w:val="FooterChar"/>
    <w:uiPriority w:val="99"/>
    <w:unhideWhenUsed/>
    <w:rsid w:val="00D21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2426.A693C6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jpg@01D5955C.8DCAB6A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D1886-CCBD-43B0-B8C7-0F73E3A1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Wolverhampton NHS TRust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Kaszowska</dc:creator>
  <cp:lastModifiedBy>BROWN, Vaughan (THE ROYAL WOLVERHAMPTON NHS TRUST)</cp:lastModifiedBy>
  <cp:revision>1</cp:revision>
  <cp:lastPrinted>2023-10-11T07:38:00Z</cp:lastPrinted>
  <dcterms:created xsi:type="dcterms:W3CDTF">2025-08-18T09:11:00Z</dcterms:created>
  <dcterms:modified xsi:type="dcterms:W3CDTF">2025-08-18T09:11:00Z</dcterms:modified>
</cp:coreProperties>
</file>